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0C9E4" w14:textId="77777777" w:rsidR="00195293" w:rsidRPr="006F2CD6" w:rsidRDefault="00195293" w:rsidP="00195293">
      <w:pPr>
        <w:spacing w:before="60" w:after="60" w:line="288" w:lineRule="auto"/>
        <w:rPr>
          <w:rFonts w:ascii=".VnArial" w:hAnsi=".VnArial"/>
        </w:rPr>
      </w:pPr>
      <w:bookmarkStart w:id="0" w:name="_Toc154353974"/>
      <w:bookmarkStart w:id="1" w:name="_Hlk216337014"/>
      <w:r w:rsidRPr="006F2CD6">
        <w:rPr>
          <w:noProof/>
        </w:rPr>
        <w:drawing>
          <wp:anchor distT="0" distB="0" distL="114300" distR="114300" simplePos="0" relativeHeight="251660288" behindDoc="0" locked="0" layoutInCell="1" allowOverlap="1" wp14:anchorId="64EF46CB" wp14:editId="4A7BD1C8">
            <wp:simplePos x="0" y="0"/>
            <wp:positionH relativeFrom="margin">
              <wp:posOffset>-13522</wp:posOffset>
            </wp:positionH>
            <wp:positionV relativeFrom="paragraph">
              <wp:posOffset>-270809</wp:posOffset>
            </wp:positionV>
            <wp:extent cx="1001486" cy="847610"/>
            <wp:effectExtent l="0" t="0" r="0" b="0"/>
            <wp:wrapNone/>
            <wp:docPr id="85099274" name="Picture 5" descr="A green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99274" name="Picture 5" descr="A green and blu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30" t="13922" r="18803" b="9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486" cy="84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CD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BBF0D" wp14:editId="284CFD96">
                <wp:simplePos x="0" y="0"/>
                <wp:positionH relativeFrom="column">
                  <wp:posOffset>985333</wp:posOffset>
                </wp:positionH>
                <wp:positionV relativeFrom="paragraph">
                  <wp:posOffset>-182208</wp:posOffset>
                </wp:positionV>
                <wp:extent cx="4495800" cy="761029"/>
                <wp:effectExtent l="0" t="0" r="0" b="1270"/>
                <wp:wrapNone/>
                <wp:docPr id="6640759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761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B2B22B" w14:textId="77777777" w:rsidR="00195293" w:rsidRPr="004204AA" w:rsidRDefault="00195293" w:rsidP="0019529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204AA">
                              <w:rPr>
                                <w:b/>
                                <w:sz w:val="22"/>
                              </w:rPr>
                              <w:t>TỔNG CÔNG TY ĐIỆN LỰC DẦU KHÍ VIỆT NAM – CTCP</w:t>
                            </w:r>
                          </w:p>
                          <w:p w14:paraId="74768186" w14:textId="77777777" w:rsidR="002E754A" w:rsidRDefault="00195293" w:rsidP="00195293">
                            <w:pPr>
                              <w:tabs>
                                <w:tab w:val="left" w:pos="567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04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Địa chỉ: Tòa nhà Viện Dầu khí Việt Nam, 167 đường Trung Kính, </w:t>
                            </w:r>
                          </w:p>
                          <w:p w14:paraId="1D314A98" w14:textId="0153F110" w:rsidR="00195293" w:rsidRPr="004204AA" w:rsidRDefault="00195293" w:rsidP="00195293">
                            <w:pPr>
                              <w:tabs>
                                <w:tab w:val="left" w:pos="567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04AA">
                              <w:rPr>
                                <w:b/>
                                <w:sz w:val="20"/>
                                <w:szCs w:val="20"/>
                              </w:rPr>
                              <w:t>phường Yên Hòa, Thành phố Hà Nội</w:t>
                            </w:r>
                          </w:p>
                          <w:p w14:paraId="0707702E" w14:textId="77777777" w:rsidR="00195293" w:rsidRPr="0081406B" w:rsidRDefault="00195293" w:rsidP="0019529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04AA">
                              <w:rPr>
                                <w:b/>
                                <w:sz w:val="20"/>
                                <w:szCs w:val="20"/>
                              </w:rPr>
                              <w:t>Điện thoại: (84-24) 222 10 288 Fax: (84-24) 222 10 388 Web: www.pvpower</w:t>
                            </w:r>
                            <w:r w:rsidRPr="00656FFA">
                              <w:rPr>
                                <w:b/>
                                <w:sz w:val="20"/>
                                <w:szCs w:val="20"/>
                              </w:rPr>
                              <w:t>.vn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BBF0D" id="Rectangle 6" o:spid="_x0000_s1026" style="position:absolute;margin-left:77.6pt;margin-top:-14.35pt;width:354pt;height: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" filled="f" stroked="f">
                <v:textbox>
                  <w:txbxContent>
                    <w:p w14:paraId="48B2B22B" w14:textId="77777777" w:rsidR="00195293" w:rsidRPr="004204AA" w:rsidRDefault="00195293" w:rsidP="0019529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204AA">
                        <w:rPr>
                          <w:b/>
                          <w:sz w:val="22"/>
                        </w:rPr>
                        <w:t>TỔNG CÔNG TY ĐIỆN LỰC DẦU KHÍ VIỆT NAM – CTCP</w:t>
                      </w:r>
                    </w:p>
                    <w:p w14:paraId="74768186" w14:textId="77777777" w:rsidR="002E754A" w:rsidRDefault="00195293" w:rsidP="00195293">
                      <w:pPr>
                        <w:tabs>
                          <w:tab w:val="left" w:pos="567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04AA">
                        <w:rPr>
                          <w:b/>
                          <w:sz w:val="20"/>
                          <w:szCs w:val="20"/>
                        </w:rPr>
                        <w:t xml:space="preserve">Địa chỉ: Tòa nhà Viện Dầu khí Việt Nam, 167 đường Trung Kính, </w:t>
                      </w:r>
                    </w:p>
                    <w:p w14:paraId="1D314A98" w14:textId="0153F110" w:rsidR="00195293" w:rsidRPr="004204AA" w:rsidRDefault="00195293" w:rsidP="00195293">
                      <w:pPr>
                        <w:tabs>
                          <w:tab w:val="left" w:pos="567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04AA">
                        <w:rPr>
                          <w:b/>
                          <w:sz w:val="20"/>
                          <w:szCs w:val="20"/>
                        </w:rPr>
                        <w:t>phường Yên Hòa, Thành phố Hà Nội</w:t>
                      </w:r>
                    </w:p>
                    <w:p w14:paraId="0707702E" w14:textId="77777777" w:rsidR="00195293" w:rsidRPr="0081406B" w:rsidRDefault="00195293" w:rsidP="00195293">
                      <w:pPr>
                        <w:tabs>
                          <w:tab w:val="left" w:pos="567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04AA">
                        <w:rPr>
                          <w:b/>
                          <w:sz w:val="20"/>
                          <w:szCs w:val="20"/>
                        </w:rPr>
                        <w:t>Điện thoại: (84-24) 222 10 288 Fax: (84-24) 222 10 388 Web: www.pvpower</w:t>
                      </w:r>
                      <w:r w:rsidRPr="00656FFA">
                        <w:rPr>
                          <w:b/>
                          <w:sz w:val="20"/>
                          <w:szCs w:val="20"/>
                        </w:rPr>
                        <w:t>.vn</w:t>
                      </w:r>
                    </w:p>
                  </w:txbxContent>
                </v:textbox>
              </v:rect>
            </w:pict>
          </mc:Fallback>
        </mc:AlternateContent>
      </w:r>
    </w:p>
    <w:p w14:paraId="4ECDDD62" w14:textId="77777777" w:rsidR="00195293" w:rsidRPr="006F2CD6" w:rsidRDefault="00195293" w:rsidP="00195293">
      <w:pPr>
        <w:spacing w:before="60" w:after="60" w:line="288" w:lineRule="auto"/>
      </w:pPr>
      <w:r w:rsidRPr="006F2CD6">
        <w:rPr>
          <w:b/>
          <w:sz w:val="20"/>
        </w:rPr>
        <w:t xml:space="preserve">                  </w:t>
      </w:r>
    </w:p>
    <w:p w14:paraId="4AB2E339" w14:textId="77777777" w:rsidR="00195293" w:rsidRPr="006F2CD6" w:rsidRDefault="00195293" w:rsidP="00195293">
      <w:pPr>
        <w:spacing w:before="60" w:after="60" w:line="288" w:lineRule="auto"/>
        <w:jc w:val="center"/>
        <w:rPr>
          <w:sz w:val="12"/>
        </w:rPr>
      </w:pPr>
    </w:p>
    <w:p w14:paraId="4BC3EDC1" w14:textId="77777777" w:rsidR="00195293" w:rsidRPr="006F2CD6" w:rsidRDefault="00195293" w:rsidP="00195293">
      <w:pPr>
        <w:spacing w:before="60" w:after="60" w:line="288" w:lineRule="auto"/>
        <w:jc w:val="center"/>
        <w:rPr>
          <w:b/>
        </w:rPr>
      </w:pPr>
      <w:r w:rsidRPr="006F2CD6">
        <w:rPr>
          <w:sz w:val="12"/>
        </w:rPr>
        <w:t>-----------------------------------------------------------------------------------------------------------------------------------------------------------------------------------------------------------------------------------</w:t>
      </w:r>
    </w:p>
    <w:bookmarkEnd w:id="0"/>
    <w:p w14:paraId="3684DC1B" w14:textId="77777777" w:rsidR="00195293" w:rsidRPr="006F2CD6" w:rsidRDefault="00195293" w:rsidP="00195293">
      <w:pPr>
        <w:spacing w:before="60" w:after="60" w:line="288" w:lineRule="auto"/>
        <w:jc w:val="center"/>
        <w:rPr>
          <w:b/>
          <w:sz w:val="32"/>
        </w:rPr>
      </w:pPr>
      <w:r w:rsidRPr="006F2CD6">
        <w:rPr>
          <w:b/>
          <w:sz w:val="32"/>
        </w:rPr>
        <w:t>GIẤY ĐĂNG KÝ MUA CỔ PHẦN CHÀO BÁN THÊM</w:t>
      </w:r>
    </w:p>
    <w:p w14:paraId="21FCCD3B" w14:textId="77777777" w:rsidR="00195293" w:rsidRPr="006F2CD6" w:rsidRDefault="00195293" w:rsidP="00195293">
      <w:pPr>
        <w:spacing w:before="60" w:after="60" w:line="288" w:lineRule="auto"/>
        <w:jc w:val="center"/>
        <w:rPr>
          <w:bCs w:val="0"/>
          <w:i/>
          <w:iCs/>
          <w:sz w:val="26"/>
          <w:szCs w:val="26"/>
        </w:rPr>
      </w:pPr>
      <w:r w:rsidRPr="006F2CD6">
        <w:rPr>
          <w:bCs w:val="0"/>
          <w:i/>
          <w:iCs/>
          <w:sz w:val="26"/>
          <w:szCs w:val="26"/>
        </w:rPr>
        <w:t>(Sử dụng cho cổ đông chưa lưu ký)</w:t>
      </w:r>
    </w:p>
    <w:p w14:paraId="7A5A069B" w14:textId="77777777" w:rsidR="00195293" w:rsidRPr="006F2CD6" w:rsidRDefault="00195293" w:rsidP="00195293">
      <w:pPr>
        <w:spacing w:before="60" w:after="60" w:line="288" w:lineRule="auto"/>
        <w:jc w:val="center"/>
        <w:rPr>
          <w:bCs w:val="0"/>
          <w:i/>
          <w:iCs/>
          <w:sz w:val="26"/>
          <w:szCs w:val="26"/>
        </w:rPr>
      </w:pPr>
    </w:p>
    <w:p w14:paraId="6ABC4EA9" w14:textId="77777777" w:rsidR="00195293" w:rsidRPr="006F2CD6" w:rsidRDefault="00195293" w:rsidP="00195293">
      <w:pPr>
        <w:tabs>
          <w:tab w:val="left" w:leader="dot" w:pos="9072"/>
        </w:tabs>
        <w:spacing w:before="60" w:after="60" w:line="288" w:lineRule="auto"/>
        <w:jc w:val="center"/>
        <w:rPr>
          <w:b/>
          <w:sz w:val="26"/>
          <w:szCs w:val="26"/>
        </w:rPr>
      </w:pPr>
      <w:r w:rsidRPr="006F2CD6">
        <w:rPr>
          <w:b/>
          <w:i/>
          <w:sz w:val="26"/>
          <w:szCs w:val="26"/>
          <w:u w:val="single"/>
        </w:rPr>
        <w:t>Kính gửi</w:t>
      </w:r>
      <w:r w:rsidRPr="006F2CD6">
        <w:rPr>
          <w:sz w:val="26"/>
          <w:szCs w:val="26"/>
        </w:rPr>
        <w:t xml:space="preserve">: </w:t>
      </w:r>
      <w:r w:rsidRPr="006F2CD6">
        <w:rPr>
          <w:b/>
          <w:sz w:val="26"/>
          <w:szCs w:val="26"/>
        </w:rPr>
        <w:t>TỔNG CÔNG TY ĐIỆN LỰC DẦU KHÍ VIỆT NAM – CTCP</w:t>
      </w:r>
    </w:p>
    <w:p w14:paraId="05A37C0F" w14:textId="77777777" w:rsidR="007C2D8F" w:rsidRPr="006F2CD6" w:rsidRDefault="007C2D8F" w:rsidP="00195293">
      <w:pPr>
        <w:tabs>
          <w:tab w:val="left" w:leader="dot" w:pos="9072"/>
        </w:tabs>
        <w:spacing w:before="60" w:after="60" w:line="288" w:lineRule="auto"/>
        <w:jc w:val="center"/>
        <w:rPr>
          <w:sz w:val="26"/>
          <w:szCs w:val="26"/>
        </w:rPr>
      </w:pPr>
    </w:p>
    <w:p w14:paraId="55228807" w14:textId="77777777" w:rsidR="00195293" w:rsidRPr="006F2CD6" w:rsidRDefault="00195293" w:rsidP="00195293">
      <w:pPr>
        <w:numPr>
          <w:ilvl w:val="0"/>
          <w:numId w:val="1"/>
        </w:numPr>
        <w:tabs>
          <w:tab w:val="clear" w:pos="397"/>
          <w:tab w:val="num" w:pos="567"/>
          <w:tab w:val="left" w:leader="dot" w:pos="5954"/>
          <w:tab w:val="lef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>Họ tên cổ đông:</w:t>
      </w:r>
      <w:r w:rsidRPr="006F2CD6">
        <w:rPr>
          <w:sz w:val="26"/>
          <w:szCs w:val="26"/>
        </w:rPr>
        <w:tab/>
      </w:r>
      <w:r w:rsidRPr="006F2CD6">
        <w:rPr>
          <w:sz w:val="26"/>
          <w:szCs w:val="26"/>
        </w:rPr>
        <w:tab/>
      </w:r>
    </w:p>
    <w:p w14:paraId="28C95E32" w14:textId="77777777" w:rsidR="00195293" w:rsidRPr="006F2CD6" w:rsidRDefault="00195293" w:rsidP="00195293">
      <w:pPr>
        <w:tabs>
          <w:tab w:val="num" w:pos="567"/>
          <w:tab w:val="lef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ab/>
        <w:t>Hộ khẩu thường trú:</w:t>
      </w:r>
      <w:r w:rsidRPr="006F2CD6">
        <w:rPr>
          <w:sz w:val="26"/>
          <w:szCs w:val="26"/>
        </w:rPr>
        <w:tab/>
      </w:r>
    </w:p>
    <w:p w14:paraId="502F5BFC" w14:textId="77777777" w:rsidR="00195293" w:rsidRPr="006F2CD6" w:rsidRDefault="00195293" w:rsidP="00195293">
      <w:pPr>
        <w:tabs>
          <w:tab w:val="num" w:pos="567"/>
          <w:tab w:val="left" w:pos="1418"/>
          <w:tab w:val="lef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ab/>
        <w:t>Địa chỉ liên lạc:</w:t>
      </w:r>
      <w:r w:rsidRPr="006F2CD6">
        <w:rPr>
          <w:sz w:val="26"/>
          <w:szCs w:val="26"/>
        </w:rPr>
        <w:tab/>
      </w:r>
    </w:p>
    <w:p w14:paraId="43E8B8C0" w14:textId="77777777" w:rsidR="00195293" w:rsidRPr="006F2CD6" w:rsidRDefault="00195293" w:rsidP="00195293">
      <w:pPr>
        <w:tabs>
          <w:tab w:val="num" w:pos="567"/>
          <w:tab w:val="left" w:pos="1418"/>
          <w:tab w:val="left" w:leader="dot" w:pos="3402"/>
          <w:tab w:val="left" w:leader="dot" w:pos="5954"/>
          <w:tab w:val="lef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ab/>
        <w:t>CCCD/ĐKDN số</w:t>
      </w:r>
      <w:r w:rsidRPr="006F2CD6">
        <w:rPr>
          <w:sz w:val="26"/>
          <w:szCs w:val="26"/>
        </w:rPr>
        <w:tab/>
        <w:t xml:space="preserve">............Cấp ngày: </w:t>
      </w:r>
      <w:r w:rsidRPr="006F2CD6">
        <w:rPr>
          <w:sz w:val="26"/>
          <w:szCs w:val="26"/>
        </w:rPr>
        <w:tab/>
        <w:t>………Tại</w:t>
      </w:r>
      <w:r w:rsidRPr="006F2CD6">
        <w:rPr>
          <w:sz w:val="26"/>
          <w:szCs w:val="26"/>
        </w:rPr>
        <w:tab/>
      </w:r>
    </w:p>
    <w:p w14:paraId="52046E4C" w14:textId="77777777" w:rsidR="00195293" w:rsidRPr="006F2CD6" w:rsidRDefault="00195293" w:rsidP="00195293">
      <w:pPr>
        <w:tabs>
          <w:tab w:val="num" w:pos="567"/>
          <w:tab w:val="left" w:pos="1418"/>
          <w:tab w:val="left" w:leader="dot" w:pos="3402"/>
          <w:tab w:val="left" w:leader="dot" w:pos="6328"/>
          <w:tab w:val="lef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ab/>
        <w:t xml:space="preserve">Điện Thoại: </w:t>
      </w:r>
      <w:r w:rsidRPr="006F2CD6">
        <w:rPr>
          <w:sz w:val="26"/>
          <w:szCs w:val="26"/>
        </w:rPr>
        <w:tab/>
        <w:t xml:space="preserve">Di động: </w:t>
      </w:r>
      <w:r w:rsidRPr="006F2CD6">
        <w:rPr>
          <w:sz w:val="26"/>
          <w:szCs w:val="26"/>
        </w:rPr>
        <w:tab/>
        <w:t xml:space="preserve"> E-mail:</w:t>
      </w:r>
      <w:r w:rsidRPr="006F2CD6">
        <w:rPr>
          <w:sz w:val="26"/>
          <w:szCs w:val="26"/>
        </w:rPr>
        <w:tab/>
      </w:r>
    </w:p>
    <w:p w14:paraId="0F083D91" w14:textId="77777777" w:rsidR="00195293" w:rsidRPr="006F2CD6" w:rsidRDefault="00195293" w:rsidP="00195293">
      <w:pPr>
        <w:numPr>
          <w:ilvl w:val="0"/>
          <w:numId w:val="1"/>
        </w:numPr>
        <w:tabs>
          <w:tab w:val="clear" w:pos="397"/>
          <w:tab w:val="num" w:pos="567"/>
          <w:tab w:val="righ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>Đề nghị mua cổ phần của Tổng Công ty Điện lực Dầu khí Việt Nam – CTCP theo nội dung sau:</w:t>
      </w:r>
    </w:p>
    <w:p w14:paraId="4A2EA2FD" w14:textId="77777777" w:rsidR="00195293" w:rsidRPr="006F2CD6" w:rsidRDefault="00195293" w:rsidP="00195293">
      <w:pPr>
        <w:pStyle w:val="ListParagraph"/>
        <w:numPr>
          <w:ilvl w:val="0"/>
          <w:numId w:val="3"/>
        </w:numPr>
        <w:tabs>
          <w:tab w:val="num" w:pos="567"/>
          <w:tab w:val="righ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 xml:space="preserve">Tỷ lệ thực hiện: </w:t>
      </w:r>
      <w:r w:rsidRPr="006F2CD6">
        <w:rPr>
          <w:b/>
          <w:sz w:val="26"/>
          <w:szCs w:val="26"/>
        </w:rPr>
        <w:t>100:12</w:t>
      </w:r>
      <w:r w:rsidRPr="006F2CD6">
        <w:rPr>
          <w:sz w:val="26"/>
          <w:szCs w:val="26"/>
        </w:rPr>
        <w:t xml:space="preserve"> (Cổ đông sở hữu 100 cổ phần tại thời điểm chốt danh sách cổ đông được quyền mua 12 cổ phần mới)</w:t>
      </w:r>
    </w:p>
    <w:p w14:paraId="7A2FB067" w14:textId="77777777" w:rsidR="00195293" w:rsidRPr="006F2CD6" w:rsidRDefault="00195293" w:rsidP="00195293">
      <w:pPr>
        <w:pStyle w:val="ListParagraph"/>
        <w:numPr>
          <w:ilvl w:val="0"/>
          <w:numId w:val="3"/>
        </w:numPr>
        <w:tabs>
          <w:tab w:val="num" w:pos="567"/>
          <w:tab w:val="righ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>Mệnh giá: 10.000 đồng/cổ phần</w:t>
      </w:r>
    </w:p>
    <w:p w14:paraId="128F6039" w14:textId="77777777" w:rsidR="00195293" w:rsidRPr="006F2CD6" w:rsidRDefault="00195293" w:rsidP="00195293">
      <w:pPr>
        <w:pStyle w:val="ListParagraph"/>
        <w:numPr>
          <w:ilvl w:val="0"/>
          <w:numId w:val="3"/>
        </w:numPr>
        <w:tabs>
          <w:tab w:val="num" w:pos="567"/>
          <w:tab w:val="righ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 xml:space="preserve">Giá chào bán: </w:t>
      </w:r>
      <w:r w:rsidRPr="006F2CD6">
        <w:rPr>
          <w:b/>
          <w:sz w:val="26"/>
          <w:szCs w:val="26"/>
        </w:rPr>
        <w:t>10.000</w:t>
      </w:r>
      <w:r w:rsidRPr="006F2CD6">
        <w:rPr>
          <w:sz w:val="26"/>
          <w:szCs w:val="26"/>
        </w:rPr>
        <w:t xml:space="preserve"> </w:t>
      </w:r>
      <w:r w:rsidRPr="006F2CD6">
        <w:rPr>
          <w:b/>
          <w:i/>
          <w:sz w:val="26"/>
          <w:szCs w:val="26"/>
        </w:rPr>
        <w:t>đồng/cổ phần</w:t>
      </w:r>
    </w:p>
    <w:p w14:paraId="216B277A" w14:textId="77777777" w:rsidR="00195293" w:rsidRPr="006F2CD6" w:rsidRDefault="00195293" w:rsidP="00195293">
      <w:pPr>
        <w:numPr>
          <w:ilvl w:val="0"/>
          <w:numId w:val="1"/>
        </w:numPr>
        <w:tabs>
          <w:tab w:val="clear" w:pos="397"/>
          <w:tab w:val="num" w:pos="567"/>
          <w:tab w:val="righ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 xml:space="preserve">Số cổ phần đang sở hữu: </w:t>
      </w:r>
      <w:r w:rsidRPr="006F2CD6">
        <w:rPr>
          <w:sz w:val="26"/>
          <w:szCs w:val="26"/>
        </w:rPr>
        <w:tab/>
      </w:r>
    </w:p>
    <w:p w14:paraId="26D632B6" w14:textId="77777777" w:rsidR="00195293" w:rsidRPr="006F2CD6" w:rsidRDefault="00195293" w:rsidP="00195293">
      <w:pPr>
        <w:numPr>
          <w:ilvl w:val="0"/>
          <w:numId w:val="1"/>
        </w:numPr>
        <w:tabs>
          <w:tab w:val="clear" w:pos="397"/>
          <w:tab w:val="num" w:pos="567"/>
          <w:tab w:val="righ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 xml:space="preserve">Số lượng cổ phần đăng ký mua (trong hạn mức được phân phối): </w:t>
      </w:r>
      <w:r w:rsidRPr="006F2CD6">
        <w:rPr>
          <w:sz w:val="26"/>
          <w:szCs w:val="26"/>
        </w:rPr>
        <w:tab/>
      </w:r>
    </w:p>
    <w:p w14:paraId="02643D39" w14:textId="77777777" w:rsidR="00195293" w:rsidRPr="006F2CD6" w:rsidRDefault="00195293" w:rsidP="00195293">
      <w:pPr>
        <w:tabs>
          <w:tab w:val="num" w:pos="567"/>
          <w:tab w:val="left" w:pos="1418"/>
          <w:tab w:val="lef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ab/>
        <w:t xml:space="preserve">Thành tiền: (số cổ phần đăng ký mua x 10.000 đồng): </w:t>
      </w:r>
      <w:r w:rsidRPr="006F2CD6">
        <w:rPr>
          <w:sz w:val="26"/>
          <w:szCs w:val="26"/>
        </w:rPr>
        <w:tab/>
      </w:r>
    </w:p>
    <w:p w14:paraId="5A8D63A9" w14:textId="77777777" w:rsidR="00195293" w:rsidRPr="006F2CD6" w:rsidRDefault="00195293" w:rsidP="00195293">
      <w:pPr>
        <w:tabs>
          <w:tab w:val="num" w:pos="567"/>
          <w:tab w:val="left" w:pos="1418"/>
          <w:tab w:val="lef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ab/>
        <w:t>Bằng chữ:</w:t>
      </w:r>
      <w:r w:rsidRPr="006F2CD6">
        <w:rPr>
          <w:sz w:val="26"/>
          <w:szCs w:val="26"/>
        </w:rPr>
        <w:tab/>
      </w:r>
    </w:p>
    <w:p w14:paraId="7D352DD3" w14:textId="77777777" w:rsidR="00195293" w:rsidRPr="006F2CD6" w:rsidRDefault="00195293" w:rsidP="00195293">
      <w:pPr>
        <w:numPr>
          <w:ilvl w:val="0"/>
          <w:numId w:val="1"/>
        </w:numPr>
        <w:tabs>
          <w:tab w:val="clear" w:pos="397"/>
          <w:tab w:val="num" w:pos="567"/>
          <w:tab w:val="left" w:pos="1560"/>
          <w:tab w:val="lef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 xml:space="preserve">Ngày nộp tiền: </w:t>
      </w:r>
      <w:r w:rsidRPr="006F2CD6">
        <w:rPr>
          <w:sz w:val="26"/>
          <w:szCs w:val="26"/>
        </w:rPr>
        <w:tab/>
      </w:r>
    </w:p>
    <w:p w14:paraId="3BB9B65C" w14:textId="089F58E7" w:rsidR="00195293" w:rsidRPr="006F2CD6" w:rsidRDefault="00195293" w:rsidP="007C2D8F">
      <w:pPr>
        <w:numPr>
          <w:ilvl w:val="0"/>
          <w:numId w:val="1"/>
        </w:numPr>
        <w:tabs>
          <w:tab w:val="clear" w:pos="397"/>
          <w:tab w:val="num" w:pos="567"/>
          <w:tab w:val="left" w:pos="1560"/>
          <w:tab w:val="left" w:leader="dot" w:pos="9072"/>
        </w:tabs>
        <w:spacing w:before="60" w:after="60" w:line="288" w:lineRule="auto"/>
        <w:ind w:left="567" w:hanging="567"/>
        <w:jc w:val="both"/>
        <w:rPr>
          <w:sz w:val="26"/>
          <w:szCs w:val="26"/>
        </w:rPr>
      </w:pPr>
      <w:r w:rsidRPr="006F2CD6">
        <w:rPr>
          <w:sz w:val="26"/>
          <w:szCs w:val="26"/>
        </w:rPr>
        <w:t>Cam kết:</w:t>
      </w:r>
      <w:r w:rsidR="007C2D8F" w:rsidRPr="006F2CD6">
        <w:rPr>
          <w:sz w:val="26"/>
          <w:szCs w:val="26"/>
        </w:rPr>
        <w:t xml:space="preserve"> </w:t>
      </w:r>
      <w:r w:rsidRPr="006F2CD6">
        <w:rPr>
          <w:sz w:val="26"/>
          <w:szCs w:val="26"/>
        </w:rPr>
        <w:t>Mua đủ số cổ phần đã đăng ký và tuân thủ Điều lệ của Tổng Công ty Điện lực Dầu khí Việt Nam - CTCP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67"/>
        <w:gridCol w:w="5670"/>
      </w:tblGrid>
      <w:tr w:rsidR="00195293" w:rsidRPr="006F2CD6" w14:paraId="0E2364E8" w14:textId="77777777" w:rsidTr="00043AC0">
        <w:tc>
          <w:tcPr>
            <w:tcW w:w="2943" w:type="dxa"/>
          </w:tcPr>
          <w:p w14:paraId="5E95C71B" w14:textId="77777777" w:rsidR="00195293" w:rsidRPr="006F2CD6" w:rsidRDefault="00195293" w:rsidP="00043AC0">
            <w:pPr>
              <w:spacing w:before="60" w:after="60" w:line="288" w:lineRule="auto"/>
              <w:rPr>
                <w:b/>
                <w:sz w:val="26"/>
                <w:szCs w:val="26"/>
              </w:rPr>
            </w:pPr>
          </w:p>
          <w:p w14:paraId="33042EED" w14:textId="77777777" w:rsidR="00195293" w:rsidRPr="006F2CD6" w:rsidRDefault="00195293" w:rsidP="00043AC0">
            <w:pPr>
              <w:spacing w:before="60" w:after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428904F4" w14:textId="77777777" w:rsidR="00195293" w:rsidRPr="006F2CD6" w:rsidRDefault="00195293" w:rsidP="00043AC0">
            <w:pPr>
              <w:spacing w:before="60" w:after="6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351B999C" w14:textId="77777777" w:rsidR="007F4CAB" w:rsidRDefault="00195293" w:rsidP="00043AC0">
            <w:pPr>
              <w:spacing w:before="60" w:after="60" w:line="288" w:lineRule="auto"/>
              <w:jc w:val="center"/>
              <w:rPr>
                <w:i/>
                <w:sz w:val="28"/>
                <w:szCs w:val="28"/>
              </w:rPr>
            </w:pPr>
            <w:bookmarkStart w:id="2" w:name="_GoBack"/>
            <w:r w:rsidRPr="003E0A28">
              <w:rPr>
                <w:i/>
                <w:sz w:val="28"/>
                <w:szCs w:val="28"/>
              </w:rPr>
              <w:t>………….,ngày</w:t>
            </w:r>
            <w:r w:rsidR="007F4CAB" w:rsidRPr="003E0A28">
              <w:rPr>
                <w:i/>
                <w:sz w:val="28"/>
                <w:szCs w:val="28"/>
              </w:rPr>
              <w:t>……</w:t>
            </w:r>
            <w:r w:rsidRPr="003E0A28">
              <w:rPr>
                <w:i/>
                <w:sz w:val="28"/>
                <w:szCs w:val="28"/>
              </w:rPr>
              <w:t>tháng</w:t>
            </w:r>
            <w:r w:rsidR="007F4CAB" w:rsidRPr="003E0A28">
              <w:rPr>
                <w:i/>
                <w:sz w:val="28"/>
                <w:szCs w:val="28"/>
              </w:rPr>
              <w:t>……</w:t>
            </w:r>
            <w:r w:rsidRPr="003E0A28">
              <w:rPr>
                <w:i/>
                <w:sz w:val="28"/>
                <w:szCs w:val="28"/>
              </w:rPr>
              <w:t xml:space="preserve"> năm</w:t>
            </w:r>
            <w:r w:rsidRPr="003E0A28">
              <w:rPr>
                <w:sz w:val="28"/>
                <w:szCs w:val="28"/>
              </w:rPr>
              <w:t xml:space="preserve"> </w:t>
            </w:r>
            <w:r w:rsidR="007F4CAB" w:rsidRPr="003E0A28">
              <w:rPr>
                <w:i/>
                <w:sz w:val="28"/>
                <w:szCs w:val="28"/>
              </w:rPr>
              <w:t>……</w:t>
            </w:r>
          </w:p>
          <w:bookmarkEnd w:id="2"/>
          <w:p w14:paraId="303AAA2E" w14:textId="0CDDD406" w:rsidR="00195293" w:rsidRPr="006F2CD6" w:rsidRDefault="00195293" w:rsidP="00043AC0">
            <w:pPr>
              <w:spacing w:before="60" w:after="60" w:line="288" w:lineRule="auto"/>
              <w:jc w:val="center"/>
              <w:rPr>
                <w:b/>
                <w:bCs w:val="0"/>
                <w:sz w:val="26"/>
                <w:szCs w:val="26"/>
              </w:rPr>
            </w:pPr>
            <w:r w:rsidRPr="006F2CD6">
              <w:rPr>
                <w:b/>
                <w:bCs w:val="0"/>
                <w:sz w:val="26"/>
                <w:szCs w:val="26"/>
              </w:rPr>
              <w:t>CỔ ĐÔNG ĐĂNG KÝ</w:t>
            </w:r>
          </w:p>
          <w:p w14:paraId="559F76BC" w14:textId="77777777" w:rsidR="00195293" w:rsidRPr="006F2CD6" w:rsidRDefault="00195293" w:rsidP="00043AC0">
            <w:pPr>
              <w:spacing w:before="60" w:after="60" w:line="288" w:lineRule="auto"/>
              <w:jc w:val="center"/>
              <w:rPr>
                <w:sz w:val="22"/>
                <w:szCs w:val="22"/>
              </w:rPr>
            </w:pPr>
            <w:r w:rsidRPr="006F2CD6">
              <w:rPr>
                <w:sz w:val="22"/>
                <w:szCs w:val="22"/>
              </w:rPr>
              <w:t>(Ký, ghi rõ họ tên, đóng dấu nếu là pháp nhân)</w:t>
            </w:r>
          </w:p>
          <w:p w14:paraId="619AE3D6" w14:textId="77777777" w:rsidR="00195293" w:rsidRPr="006F2CD6" w:rsidRDefault="00195293" w:rsidP="00043AC0">
            <w:pPr>
              <w:spacing w:before="60" w:after="60" w:line="288" w:lineRule="auto"/>
              <w:jc w:val="center"/>
              <w:rPr>
                <w:sz w:val="26"/>
                <w:szCs w:val="26"/>
              </w:rPr>
            </w:pPr>
          </w:p>
        </w:tc>
      </w:tr>
    </w:tbl>
    <w:p w14:paraId="7EE2DBCA" w14:textId="77777777" w:rsidR="00195293" w:rsidRPr="006F2CD6" w:rsidRDefault="00195293" w:rsidP="00195293">
      <w:pPr>
        <w:spacing w:before="60" w:after="60" w:line="288" w:lineRule="auto"/>
        <w:rPr>
          <w:sz w:val="26"/>
          <w:szCs w:val="26"/>
        </w:rPr>
      </w:pPr>
    </w:p>
    <w:bookmarkEnd w:id="1"/>
    <w:p w14:paraId="6016C779" w14:textId="77777777" w:rsidR="00D410E6" w:rsidRPr="006F2CD6" w:rsidRDefault="00D410E6" w:rsidP="00195293">
      <w:pPr>
        <w:spacing w:before="60" w:after="60" w:line="288" w:lineRule="auto"/>
      </w:pPr>
    </w:p>
    <w:sectPr w:rsidR="00D410E6" w:rsidRPr="006F2CD6" w:rsidSect="00D06437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ED6"/>
    <w:multiLevelType w:val="singleLevel"/>
    <w:tmpl w:val="8762515E"/>
    <w:lvl w:ilvl="0">
      <w:numFmt w:val="bullet"/>
      <w:lvlText w:val="-"/>
      <w:lvlJc w:val="left"/>
      <w:pPr>
        <w:tabs>
          <w:tab w:val="num" w:pos="757"/>
        </w:tabs>
        <w:ind w:left="680" w:hanging="283"/>
      </w:pPr>
      <w:rPr>
        <w:rFonts w:ascii="Times New Roman" w:hAnsi="Times New Roman" w:hint="default"/>
      </w:rPr>
    </w:lvl>
  </w:abstractNum>
  <w:abstractNum w:abstractNumId="1" w15:restartNumberingAfterBreak="0">
    <w:nsid w:val="45D00EB7"/>
    <w:multiLevelType w:val="singleLevel"/>
    <w:tmpl w:val="AF92121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6"/>
        <w:szCs w:val="26"/>
      </w:rPr>
    </w:lvl>
  </w:abstractNum>
  <w:abstractNum w:abstractNumId="2" w15:restartNumberingAfterBreak="0">
    <w:nsid w:val="6F6F52E0"/>
    <w:multiLevelType w:val="hybridMultilevel"/>
    <w:tmpl w:val="2CF2B574"/>
    <w:lvl w:ilvl="0" w:tplc="FFE21ABE">
      <w:start w:val="1"/>
      <w:numFmt w:val="bullet"/>
      <w:lvlText w:val="‐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93"/>
    <w:rsid w:val="000F08EB"/>
    <w:rsid w:val="001011D1"/>
    <w:rsid w:val="00195293"/>
    <w:rsid w:val="002D6EAC"/>
    <w:rsid w:val="002E754A"/>
    <w:rsid w:val="003E0A28"/>
    <w:rsid w:val="006F2CD6"/>
    <w:rsid w:val="007C2D8F"/>
    <w:rsid w:val="007F4CAB"/>
    <w:rsid w:val="00A626A6"/>
    <w:rsid w:val="00D06437"/>
    <w:rsid w:val="00D410E6"/>
    <w:rsid w:val="00D908BF"/>
    <w:rsid w:val="00E02603"/>
    <w:rsid w:val="00E12C3F"/>
    <w:rsid w:val="00F8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3D55F5"/>
  <w15:chartTrackingRefBased/>
  <w15:docId w15:val="{F880C8DC-6315-4D83-A49C-9E9B2C20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hang2,Use Case List Paragraph,List Paragraph1,Figure_name,b1,Bullet for no #'s,B1,Body Bullet,List bullet,List Paragraph 1,Ref,Colorful List - Accent 11,Table Number Paragraph,Paragraph,Bullet List,FooterText,numbered,列出段落,1.,level 1,列出段"/>
    <w:basedOn w:val="Normal"/>
    <w:link w:val="ListParagraphChar"/>
    <w:uiPriority w:val="34"/>
    <w:qFormat/>
    <w:rsid w:val="00195293"/>
    <w:pPr>
      <w:ind w:left="720"/>
      <w:contextualSpacing/>
    </w:pPr>
  </w:style>
  <w:style w:type="character" w:customStyle="1" w:styleId="ListParagraphChar">
    <w:name w:val="List Paragraph Char"/>
    <w:aliases w:val="Thang2 Char,Use Case List Paragraph Char,List Paragraph1 Char,Figure_name Char,b1 Char,Bullet for no #'s Char,B1 Char,Body Bullet Char,List bullet Char,List Paragraph 1 Char,Ref Char,Colorful List - Accent 11 Char,Paragraph Char"/>
    <w:link w:val="ListParagraph"/>
    <w:uiPriority w:val="34"/>
    <w:qFormat/>
    <w:locked/>
    <w:rsid w:val="00195293"/>
  </w:style>
  <w:style w:type="paragraph" w:styleId="BalloonText">
    <w:name w:val="Balloon Text"/>
    <w:basedOn w:val="Normal"/>
    <w:link w:val="BalloonTextChar"/>
    <w:uiPriority w:val="99"/>
    <w:semiHidden/>
    <w:unhideWhenUsed/>
    <w:rsid w:val="003E0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Vũ Hà My</dc:creator>
  <cp:keywords/>
  <dc:description/>
  <cp:lastModifiedBy>Admin</cp:lastModifiedBy>
  <cp:revision>2</cp:revision>
  <cp:lastPrinted>2025-12-15T08:34:00Z</cp:lastPrinted>
  <dcterms:created xsi:type="dcterms:W3CDTF">2025-12-15T08:39:00Z</dcterms:created>
  <dcterms:modified xsi:type="dcterms:W3CDTF">2025-12-15T08:39:00Z</dcterms:modified>
</cp:coreProperties>
</file>